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9ecf634f749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CGB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CGB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fd9c5129674b37"/>
      <w:footerReference xmlns:r="http://schemas.openxmlformats.org/officeDocument/2006/relationships" w:type="default" r:id="R23a8f83bc43d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CGB INVEST AS   ·   Org.nr 889 250 992   ·   Myrdalskogen 285   ·   5117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CGB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fd9c5129674b37" /><Relationship Type="http://schemas.openxmlformats.org/officeDocument/2006/relationships/footer" Target="/word/footer1.xml" Id="R23a8f83bc43d4132" /></Relationships>
</file>