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585e2651f34d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ESKERUD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ESKERUD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5ea182853541d8"/>
      <w:footerReference xmlns:r="http://schemas.openxmlformats.org/officeDocument/2006/relationships" w:type="default" r:id="R7cdf7b05679f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ESKERUD INVEST AS   ·   Org.nr 889 258 012   ·   Gomperudgata 45   ·   3031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ESKERUD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ea182853541d8" /><Relationship Type="http://schemas.openxmlformats.org/officeDocument/2006/relationships/footer" Target="/word/footer1.xml" Id="R7cdf7b05679f46b4" /></Relationships>
</file>