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1915f5adb4f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208a4951a54d4d"/>
      <w:footerReference xmlns:r="http://schemas.openxmlformats.org/officeDocument/2006/relationships" w:type="default" r:id="R64c391c8bfeb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 INVEST AS   ·   Org.nr 889 261 412   ·   Ytre Eiganesveien 29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08a4951a54d4d" /><Relationship Type="http://schemas.openxmlformats.org/officeDocument/2006/relationships/footer" Target="/word/footer1.xml" Id="R64c391c8bfeb48e2" /></Relationships>
</file>