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e1240a0d1148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LORCK INVEST AS.</w:t>
      </w:r>
    </w:p>
    <w:sectPr>
      <w:headerReference xmlns:r="http://schemas.openxmlformats.org/officeDocument/2006/relationships" w:type="default" r:id="R4a1c244dd8984420"/>
      <w:footerReference xmlns:r="http://schemas.openxmlformats.org/officeDocument/2006/relationships" w:type="default" r:id="Rdda200b3660a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1c244dd8984420" /><Relationship Type="http://schemas.openxmlformats.org/officeDocument/2006/relationships/footer" Target="/word/footer1.xml" Id="Rdda200b3660a4398" /></Relationships>
</file>