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de1754e9c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S.E.B.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S.E.B.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2130831d949d7"/>
      <w:footerReference xmlns:r="http://schemas.openxmlformats.org/officeDocument/2006/relationships" w:type="default" r:id="R98d43fdf45d8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S.E.B. EIENDOM AS   ·   Org.nr 889 594 322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S.E.B.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2130831d949d7" /><Relationship Type="http://schemas.openxmlformats.org/officeDocument/2006/relationships/footer" Target="/word/footer1.xml" Id="R98d43fdf45d8400d" /></Relationships>
</file>