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1e9b1f59c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CBK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CBK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9629c1e4f45cf"/>
      <w:footerReference xmlns:r="http://schemas.openxmlformats.org/officeDocument/2006/relationships" w:type="default" r:id="R212b1fde3662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CBK INVESTOR AS   ·   Org.nr 889 678 402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CBK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9629c1e4f45cf" /><Relationship Type="http://schemas.openxmlformats.org/officeDocument/2006/relationships/footer" Target="/word/footer1.xml" Id="R212b1fde36624789" /></Relationships>
</file>