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8c84f14dd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ROMANESS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ROMANESS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da6e8addf84cb7"/>
      <w:footerReference xmlns:r="http://schemas.openxmlformats.org/officeDocument/2006/relationships" w:type="default" r:id="Rcb3901a27615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ROMANESS AS   ·   Org.nr 890 049 982   ·   c/o Erik Østbye, Solveien 29E   ·   1177 OSLO   ·   Tlf. 23 38 29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ROMANESS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a6e8addf84cb7" /><Relationship Type="http://schemas.openxmlformats.org/officeDocument/2006/relationships/footer" Target="/word/footer1.xml" Id="Rcb3901a276154bda" /></Relationships>
</file>