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aa44c18a3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6ccf2eb944df3"/>
      <w:footerReference xmlns:r="http://schemas.openxmlformats.org/officeDocument/2006/relationships" w:type="default" r:id="R8d13ad5d59d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KRONE EIENDOM AS   ·   Org.nr 890 363 202   ·   c/o Knut Lunde, Lindløkka 53   ·   1387 ASKER   ·   knut_lunde@hotmail.com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6ccf2eb944df3" /><Relationship Type="http://schemas.openxmlformats.org/officeDocument/2006/relationships/footer" Target="/word/footer1.xml" Id="R8d13ad5d59d3436a" /></Relationships>
</file>