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2aa27e3e4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PERSONALVEKST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PERSONALVEKST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b5d90307345b5"/>
      <w:footerReference xmlns:r="http://schemas.openxmlformats.org/officeDocument/2006/relationships" w:type="default" r:id="Rc8eb3432ed9d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PERSONALVEKST AS   ·   Org.nr 891 020 902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PERSONALVEKST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b5d90307345b5" /><Relationship Type="http://schemas.openxmlformats.org/officeDocument/2006/relationships/footer" Target="/word/footer1.xml" Id="Rc8eb3432ed9d4bbc" /></Relationships>
</file>