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556d2814a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SKJONG AS</w:t>
      </w:r>
    </w:p>
    <w:sectPr>
      <w:headerReference xmlns:r="http://schemas.openxmlformats.org/officeDocument/2006/relationships" w:type="default" r:id="Re8a8a4b35a1a4b3b"/>
      <w:footerReference xmlns:r="http://schemas.openxmlformats.org/officeDocument/2006/relationships" w:type="default" r:id="R03bd8b61df8c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SKJONG AS   ·   Org.nr 891 058 802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8a4b35a1a4b3b" /><Relationship Type="http://schemas.openxmlformats.org/officeDocument/2006/relationships/footer" Target="/word/footer1.xml" Id="R03bd8b61df8c416a" /></Relationships>
</file>