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6dec5b8ba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INVEST AS</w:t>
      </w:r>
    </w:p>
    <w:sectPr>
      <w:headerReference xmlns:r="http://schemas.openxmlformats.org/officeDocument/2006/relationships" w:type="default" r:id="R00673c59b2824b1b"/>
      <w:footerReference xmlns:r="http://schemas.openxmlformats.org/officeDocument/2006/relationships" w:type="default" r:id="Ra386a4afc787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INVEST AS   ·   Org.nr 891 594 712   ·   Meiselen 9   ·   3030 DRAMMEN   ·   stig@panelbygg.no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73c59b2824b1b" /><Relationship Type="http://schemas.openxmlformats.org/officeDocument/2006/relationships/footer" Target="/word/footer1.xml" Id="Ra386a4afc78749ff" /></Relationships>
</file>