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7af458c8d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GRANDAHL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GRANDAHL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e825b3f1d7407e"/>
      <w:footerReference xmlns:r="http://schemas.openxmlformats.org/officeDocument/2006/relationships" w:type="default" r:id="R2126c7793146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GRANDAHL EIENDOMSMEGLING AS   ·   Org.nr 891 737 432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GRANDAHL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825b3f1d7407e" /><Relationship Type="http://schemas.openxmlformats.org/officeDocument/2006/relationships/footer" Target="/word/footer1.xml" Id="R2126c7793146440b" /></Relationships>
</file>