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f014cfe67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PEWAMA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PEWAMA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4b851be5c46f1"/>
      <w:footerReference xmlns:r="http://schemas.openxmlformats.org/officeDocument/2006/relationships" w:type="default" r:id="R777c5cc1b9df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PEWAMA INVEST AS   ·   Org.nr 891 972 032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PEWAMA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4b851be5c46f1" /><Relationship Type="http://schemas.openxmlformats.org/officeDocument/2006/relationships/footer" Target="/word/footer1.xml" Id="R777c5cc1b9df4e11" /></Relationships>
</file>