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47811c5b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0a9c77cba4bca"/>
      <w:footerReference xmlns:r="http://schemas.openxmlformats.org/officeDocument/2006/relationships" w:type="default" r:id="Rc2f2c43617ca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EIENDOM AS   ·   Org.nr 892 017 492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a9c77cba4bca" /><Relationship Type="http://schemas.openxmlformats.org/officeDocument/2006/relationships/footer" Target="/word/footer1.xml" Id="Rc2f2c43617ca4d14" /></Relationships>
</file>