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508cb7c16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BEAPHAR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BEAPHAR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7654fbee94e96"/>
      <w:footerReference xmlns:r="http://schemas.openxmlformats.org/officeDocument/2006/relationships" w:type="default" r:id="Re335b2127635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BEAPHAR NORGE AS   ·   Org.nr 893 035 672   ·   C/o Beaphar Norge, Sjakta 33   ·   3030 DRAMMEN   ·   b.nilsen@no.beaphar.com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BEAPHAR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7654fbee94e96" /><Relationship Type="http://schemas.openxmlformats.org/officeDocument/2006/relationships/footer" Target="/word/footer1.xml" Id="Re335b212763541e4" /></Relationships>
</file>