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fdf36aae0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TANANGER FRISØR &amp;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TANANGER FRISØR &amp;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ac2ca956b48dd"/>
      <w:footerReference xmlns:r="http://schemas.openxmlformats.org/officeDocument/2006/relationships" w:type="default" r:id="R7fe9c866ab2a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FRISØR &amp; PARFYMERI AS   ·   Org.nr 894 205 202   ·   Torkelstien 3   ·   4056 TANANGER   ·   Tlf. 51 69 66 51   ·   post@frisorparfymeri.no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FRISØR &amp;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ac2ca956b48dd" /><Relationship Type="http://schemas.openxmlformats.org/officeDocument/2006/relationships/footer" Target="/word/footer1.xml" Id="R7fe9c866ab2a4489" /></Relationships>
</file>