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f7e3fbdbc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RISSA BETONG AS, org.nr 894 266 872,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BETONG AS</w:t>
      </w:r>
    </w:p>
    <w:sectPr>
      <w:headerReference xmlns:r="http://schemas.openxmlformats.org/officeDocument/2006/relationships" w:type="default" r:id="Raf4d9a07048a4bf1"/>
      <w:footerReference xmlns:r="http://schemas.openxmlformats.org/officeDocument/2006/relationships" w:type="default" r:id="R9b3d34cd5d99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d9a07048a4bf1" /><Relationship Type="http://schemas.openxmlformats.org/officeDocument/2006/relationships/footer" Target="/word/footer1.xml" Id="R9b3d34cd5d9944c8" /></Relationships>
</file>