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d8896fc8b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SVANEN PRIVAT FAMILIEBARNEHAGE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SVANEN PRIVAT FAMILIEBARNEHAGE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4f19c43594874"/>
      <w:footerReference xmlns:r="http://schemas.openxmlformats.org/officeDocument/2006/relationships" w:type="default" r:id="R6a15b1fafed0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SVANEN PRIVAT FAMILIEBARNEHAGE AS   ·   Org.nr 894 497 262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SVANEN PRIVAT FAMILIEBARNEHAGE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4f19c43594874" /><Relationship Type="http://schemas.openxmlformats.org/officeDocument/2006/relationships/footer" Target="/word/footer1.xml" Id="R6a15b1fafed046a9" /></Relationships>
</file>