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42fd25118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 PROPERTY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 PROPERTY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51b0cf7a6d4081"/>
      <w:footerReference xmlns:r="http://schemas.openxmlformats.org/officeDocument/2006/relationships" w:type="default" r:id="Rd542a936705b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 PROPERTY 2 AS   ·   Org.nr 894 535 962   ·   c/o Merkantilbygg AS, Colbjørnsens gate 1   ·   0256 OSLO   ·   Tlf. 23 13 30 30   ·   post@merkantilbygg.no   ·   www.merkantilbygg.no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 PROPERTY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1b0cf7a6d4081" /><Relationship Type="http://schemas.openxmlformats.org/officeDocument/2006/relationships/footer" Target="/word/footer1.xml" Id="Rd542a936705b4e41" /></Relationships>
</file>