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7fe28ebda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RUFF STUFF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RUFF STUFF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08a9261b04dea"/>
      <w:footerReference xmlns:r="http://schemas.openxmlformats.org/officeDocument/2006/relationships" w:type="default" r:id="Raabc87c77a17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RUFF STUFF AS   ·   Org.nr 894 763 752   ·   c/o Stein Ove Nedland, Støbakken 18   ·   4640 SØGNE   ·   postmaster@ruffstuff.no   ·   www.ruffstuff.no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RUFF STUFF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08a9261b04dea" /><Relationship Type="http://schemas.openxmlformats.org/officeDocument/2006/relationships/footer" Target="/word/footer1.xml" Id="Raabc87c77a17410a" /></Relationships>
</file>