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ddd55e83443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AQUASUB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AQUASUB AS</w:t>
      </w:r>
    </w:p>
    <w:sectPr>
      <w:headerReference xmlns:r="http://schemas.openxmlformats.org/officeDocument/2006/relationships" w:type="default" r:id="R9e76129e14be43eb"/>
      <w:footerReference xmlns:r="http://schemas.openxmlformats.org/officeDocument/2006/relationships" w:type="default" r:id="Rba82fa9eb235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AQUASUB AS   ·   Org.nr 895 300 152   ·   Kystveien 118B   ·   4842 ARENDAL   ·   gisle@aquasub.no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AQUASUB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6129e14be43eb" /><Relationship Type="http://schemas.openxmlformats.org/officeDocument/2006/relationships/footer" Target="/word/footer1.xml" Id="Rba82fa9eb23548b6" /></Relationships>
</file>