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45c5e5a4442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OLAVULS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OLAVULS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da75e8ab8d4368"/>
      <w:footerReference xmlns:r="http://schemas.openxmlformats.org/officeDocument/2006/relationships" w:type="default" r:id="Ra3930a68d50c4c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OLAVULS AS   ·   Org.nr 895 314 072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OLAVULS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da75e8ab8d4368" /><Relationship Type="http://schemas.openxmlformats.org/officeDocument/2006/relationships/footer" Target="/word/footer1.xml" Id="Ra3930a68d50c4cff" /></Relationships>
</file>