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40caca2a4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ELLINGARD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ELLINGARD AS</w:t>
      </w:r>
    </w:p>
    <w:sectPr>
      <w:headerReference xmlns:r="http://schemas.openxmlformats.org/officeDocument/2006/relationships" w:type="default" r:id="Rf031e48937bb4141"/>
      <w:footerReference xmlns:r="http://schemas.openxmlformats.org/officeDocument/2006/relationships" w:type="default" r:id="Rcd1c83bd5df2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ELLINGARD AS   ·   Org.nr 895 745 812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1e48937bb4141" /><Relationship Type="http://schemas.openxmlformats.org/officeDocument/2006/relationships/footer" Target="/word/footer1.xml" Id="Rcd1c83bd5df24caa" /></Relationships>
</file>