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d0ba56f50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66a3b009b541de"/>
      <w:footerReference xmlns:r="http://schemas.openxmlformats.org/officeDocument/2006/relationships" w:type="default" r:id="Rdfd97b14aa48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EIENDOM AS   ·   Org.nr 896 107 232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6a3b009b541de" /><Relationship Type="http://schemas.openxmlformats.org/officeDocument/2006/relationships/footer" Target="/word/footer1.xml" Id="Rdfd97b14aa484c01" /></Relationships>
</file>