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d05e1b17b41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MESTERMUR SARPSBORG AS</w:t>
      </w:r>
    </w:p>
    <w:sectPr>
      <w:headerReference xmlns:r="http://schemas.openxmlformats.org/officeDocument/2006/relationships" w:type="default" r:id="Rd3bbb0aa9c0c4006"/>
      <w:footerReference xmlns:r="http://schemas.openxmlformats.org/officeDocument/2006/relationships" w:type="default" r:id="Rf9a36df6fc34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MESTERMUR SARPSBORG AS   ·   Org.nr 896 515 802   ·   Hasle trafo 35   ·   1734 HAFSLUNDSØY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MESTERMUR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bbb0aa9c0c4006" /><Relationship Type="http://schemas.openxmlformats.org/officeDocument/2006/relationships/footer" Target="/word/footer1.xml" Id="Rf9a36df6fc3446b8" /></Relationships>
</file>