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f48778a91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MESTERMUR SARPSBORG AS, org.nr 896 515 802,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Hafslundsøy,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MESTERMUR SARPSBORG AS</w:t>
      </w:r>
    </w:p>
    <w:sectPr>
      <w:headerReference xmlns:r="http://schemas.openxmlformats.org/officeDocument/2006/relationships" w:type="default" r:id="Rb1265f9b2f934e62"/>
      <w:footerReference xmlns:r="http://schemas.openxmlformats.org/officeDocument/2006/relationships" w:type="default" r:id="R35c9bfb0820b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MESTERMUR SARPSBORG AS   ·   Org.nr 896 515 802   ·   Hasle trafo 35   ·   1734 HAFSLUNDSØY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MESTERMUR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65f9b2f934e62" /><Relationship Type="http://schemas.openxmlformats.org/officeDocument/2006/relationships/footer" Target="/word/footer1.xml" Id="R35c9bfb0820b4a7c" /></Relationships>
</file>