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a843126064a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CERRO RICO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CERRO RICO AS</w:t>
      </w:r>
    </w:p>
    <w:sectPr>
      <w:headerReference xmlns:r="http://schemas.openxmlformats.org/officeDocument/2006/relationships" w:type="default" r:id="Re125982334ae44c3"/>
      <w:footerReference xmlns:r="http://schemas.openxmlformats.org/officeDocument/2006/relationships" w:type="default" r:id="R80046bfadb704b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CERRO RICO AS   ·   Org.nr 897 019 922   ·   Blåklokkeveien 13   ·   4316 SANDNES   ·   isorheim@gmail.com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CERRO RICO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5982334ae44c3" /><Relationship Type="http://schemas.openxmlformats.org/officeDocument/2006/relationships/footer" Target="/word/footer1.xml" Id="R80046bfadb704b96" /></Relationships>
</file>