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287a34b9943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CERRO RICO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fadf7477a314155"/>
      <w:footerReference xmlns:r="http://schemas.openxmlformats.org/officeDocument/2006/relationships" w:type="default" r:id="Re960f92d87fd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CERRO RICO AS   ·   Org.nr 897 019 922   ·   Blåklokkeveien 13   ·   4316 SANDNES   ·   isorheim@gmail.com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CERRO RICO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adf7477a314155" /><Relationship Type="http://schemas.openxmlformats.org/officeDocument/2006/relationships/footer" Target="/word/footer1.xml" Id="Re960f92d87fd4b71" /></Relationships>
</file>