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77e75683b347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 FARM AS</w:t>
      </w:r>
    </w:p>
    <w:sectPr>
      <w:headerReference xmlns:r="http://schemas.openxmlformats.org/officeDocument/2006/relationships" w:type="default" r:id="R93e99e0f78b24d0a"/>
      <w:footerReference xmlns:r="http://schemas.openxmlformats.org/officeDocument/2006/relationships" w:type="default" r:id="Rf21f2f9818f847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FARM AS   ·   Org.nr 897 311 852   ·   Luramyrveien 65   ·   4313 SANDNES   ·   Tlf. 51 57 85 43   ·   bjorn.landsnes@ligo.no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FARM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e99e0f78b24d0a" /><Relationship Type="http://schemas.openxmlformats.org/officeDocument/2006/relationships/footer" Target="/word/footer1.xml" Id="Rf21f2f9818f847d4" /></Relationships>
</file>