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ebc14a116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 FARM AS</w:t>
      </w:r>
    </w:p>
    <w:sectPr>
      <w:headerReference xmlns:r="http://schemas.openxmlformats.org/officeDocument/2006/relationships" w:type="default" r:id="Reef9d498bdc34b5e"/>
      <w:footerReference xmlns:r="http://schemas.openxmlformats.org/officeDocument/2006/relationships" w:type="default" r:id="Rc9f0d807df69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FARM AS   ·   Org.nr 897 311 852   ·   Luramyrveien 65   ·   4313 SANDNES   ·   Tlf. 51 57 85 43   ·   bjorn.landsnes@ligo.no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FARM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9d498bdc34b5e" /><Relationship Type="http://schemas.openxmlformats.org/officeDocument/2006/relationships/footer" Target="/word/footer1.xml" Id="Rc9f0d807df694be7" /></Relationships>
</file>