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cfe12a41544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KERDOS AS.</w:t>
      </w:r>
    </w:p>
    <w:sectPr>
      <w:headerReference xmlns:r="http://schemas.openxmlformats.org/officeDocument/2006/relationships" w:type="default" r:id="Rf1f18870f99c4d7d"/>
      <w:footerReference xmlns:r="http://schemas.openxmlformats.org/officeDocument/2006/relationships" w:type="default" r:id="Ra96a68207d0e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18870f99c4d7d" /><Relationship Type="http://schemas.openxmlformats.org/officeDocument/2006/relationships/footer" Target="/word/footer1.xml" Id="Ra96a68207d0e4d8a" /></Relationships>
</file>