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453e6c8a047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BIOFRAKT AS, org.nr 898 018 792,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Gjemnes,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BIOFRAKT AS</w:t>
      </w:r>
    </w:p>
    <w:sectPr>
      <w:headerReference xmlns:r="http://schemas.openxmlformats.org/officeDocument/2006/relationships" w:type="default" r:id="R0962e31bb7e348ff"/>
      <w:footerReference xmlns:r="http://schemas.openxmlformats.org/officeDocument/2006/relationships" w:type="default" r:id="R6b0933c420e041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BIOFRAKT AS   ·   Org.nr 898 018 792   ·   Storlandsvegen 402   ·   6633 GJEMNES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BIOFRAKT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2e31bb7e348ff" /><Relationship Type="http://schemas.openxmlformats.org/officeDocument/2006/relationships/footer" Target="/word/footer1.xml" Id="R6b0933c420e04183" /></Relationships>
</file>