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929bd05b7745f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FBB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FBB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297d1ac330d452c"/>
      <w:footerReference xmlns:r="http://schemas.openxmlformats.org/officeDocument/2006/relationships" w:type="default" r:id="R5c00a1e4318344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FBB AS   ·   Org.nr 898 069 842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FBB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297d1ac330d452c" /><Relationship Type="http://schemas.openxmlformats.org/officeDocument/2006/relationships/footer" Target="/word/footer1.xml" Id="R5c00a1e4318344a3" /></Relationships>
</file>