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8dbd3e0d0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SAKSLUNDVEIEN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SAKSLUNDVEIEN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f91ca9c354dab"/>
      <w:footerReference xmlns:r="http://schemas.openxmlformats.org/officeDocument/2006/relationships" w:type="default" r:id="R1951c3a404ff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SAKSLUNDVEIEN INVEST AS   ·   Org.nr 898 445 232   ·   Sakslundvegen 6C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SAKSLUNDVEIEN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f91ca9c354dab" /><Relationship Type="http://schemas.openxmlformats.org/officeDocument/2006/relationships/footer" Target="/word/footer1.xml" Id="R1951c3a404ff4b27" /></Relationships>
</file>