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8907993f6441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GOODCHARMA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GOODCHARMA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2df7ab33f64967"/>
      <w:footerReference xmlns:r="http://schemas.openxmlformats.org/officeDocument/2006/relationships" w:type="default" r:id="R2ae61bf996c64c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GOODCHARMA AS   ·   Org.nr 898 533 352   ·   c/o Bente Liberg, Gamle Maridalsvei 108   ·   0890 OSLO   ·   bente.liberg@softwareone.com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GOODCHARMA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2df7ab33f64967" /><Relationship Type="http://schemas.openxmlformats.org/officeDocument/2006/relationships/footer" Target="/word/footer1.xml" Id="R2ae61bf996c64cbc" /></Relationships>
</file>