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d7db0c5ab54f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OMSORGSBOLIG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OMSORGSBOLIG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b270e5a75d49a2"/>
      <w:footerReference xmlns:r="http://schemas.openxmlformats.org/officeDocument/2006/relationships" w:type="default" r:id="Rb3bcf927176b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OMSORGSBOLIG 4 AS   ·   Org.nr 898 787 702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OMSORGSBOLIG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270e5a75d49a2" /><Relationship Type="http://schemas.openxmlformats.org/officeDocument/2006/relationships/footer" Target="/word/footer1.xml" Id="Rb3bcf927176b4282" /></Relationships>
</file>