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4d281e69b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BJØRNÆS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BJØRNÆS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c64d661154d33"/>
      <w:footerReference xmlns:r="http://schemas.openxmlformats.org/officeDocument/2006/relationships" w:type="default" r:id="R99bc47336d16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BJØRNÆS AS   ·   Org.nr 898 817 652   ·   Ombergveien 11H   ·   0283 OSLO   ·   frode.bjornas@me.com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BJØRNÆS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c64d661154d33" /><Relationship Type="http://schemas.openxmlformats.org/officeDocument/2006/relationships/footer" Target="/word/footer1.xml" Id="R99bc47336d164786" /></Relationships>
</file>