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c8857929b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MIMCOUPS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MIMCOUPS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2df7d507f4a89"/>
      <w:footerReference xmlns:r="http://schemas.openxmlformats.org/officeDocument/2006/relationships" w:type="default" r:id="R91b89f450c4f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MIMCOUPS TECHNOLOGIES AS   ·   Org.nr 899 080 602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MIMCOUPS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2df7d507f4a89" /><Relationship Type="http://schemas.openxmlformats.org/officeDocument/2006/relationships/footer" Target="/word/footer1.xml" Id="R91b89f450c4f4be1" /></Relationships>
</file>