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11c0a8e2f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CLANRICARDE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CLANRICARDE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192cf5fcf348df"/>
      <w:footerReference xmlns:r="http://schemas.openxmlformats.org/officeDocument/2006/relationships" w:type="default" r:id="Ra3f293840866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CLANRICARDE INVESTMENT AS   ·   Org.nr 899 551 982   ·   Risbakken 16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CLANRICARDE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92cf5fcf348df" /><Relationship Type="http://schemas.openxmlformats.org/officeDocument/2006/relationships/footer" Target="/word/footer1.xml" Id="Ra3f293840866413c" /></Relationships>
</file>