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c7981bb53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CHARISMAN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CHARISMAN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e8abb4e164e84"/>
      <w:footerReference xmlns:r="http://schemas.openxmlformats.org/officeDocument/2006/relationships" w:type="default" r:id="R7bbcefac22e3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CHARISMAN AS   ·   Org.nr 899 552 482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CHARISMAN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e8abb4e164e84" /><Relationship Type="http://schemas.openxmlformats.org/officeDocument/2006/relationships/footer" Target="/word/footer1.xml" Id="R7bbcefac22e346f9" /></Relationships>
</file>