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3b630bc52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KLIPCO AS</w:t>
      </w:r>
    </w:p>
    <w:sectPr>
      <w:headerReference xmlns:r="http://schemas.openxmlformats.org/officeDocument/2006/relationships" w:type="default" r:id="R10ad940d2af84737"/>
      <w:footerReference xmlns:r="http://schemas.openxmlformats.org/officeDocument/2006/relationships" w:type="default" r:id="Ra7bd35e4a2e9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KLIPCO AS   ·   Org.nr 899 656 342   ·   Anthon Walles vei 19A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d940d2af84737" /><Relationship Type="http://schemas.openxmlformats.org/officeDocument/2006/relationships/footer" Target="/word/footer1.xml" Id="Ra7bd35e4a2e944de" /></Relationships>
</file>