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c4b15d6a7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PROACC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PROACC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eddb7abe79427d"/>
      <w:footerReference xmlns:r="http://schemas.openxmlformats.org/officeDocument/2006/relationships" w:type="default" r:id="R62b4faf39fd3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PROACC AS   ·   Org.nr 910 439 898   ·   Leangbukta 31B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PROACC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ddb7abe79427d" /><Relationship Type="http://schemas.openxmlformats.org/officeDocument/2006/relationships/footer" Target="/word/footer1.xml" Id="R62b4faf39fd34b31" /></Relationships>
</file>