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c5acd0bfd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NRC GROUP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NRC GROUP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d7ec4d5fa428d"/>
      <w:footerReference xmlns:r="http://schemas.openxmlformats.org/officeDocument/2006/relationships" w:type="default" r:id="R2befce41deb9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NRC GROUP ASA   ·   Org.nr 910 686 909   ·   Lysaker torg 25   ·   1366 LYSAKER   ·   Tlf. 23 25 45 00   ·   contact@nrcgroup.no   ·   www.nrcgroup.no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NRC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d7ec4d5fa428d" /><Relationship Type="http://schemas.openxmlformats.org/officeDocument/2006/relationships/footer" Target="/word/footer1.xml" Id="R2befce41deb94500" /></Relationships>
</file>