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682938ce5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CHR CHRISTOFFERSEN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CHR CHRISTOFFERSEN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d02c3a7074c0e"/>
      <w:footerReference xmlns:r="http://schemas.openxmlformats.org/officeDocument/2006/relationships" w:type="default" r:id="R653ab1b86c00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CHR CHRISTOFFERSEN EIENDOM AS   ·   Org.nr 911 056 852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CHR CHRISTOFFERSEN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d02c3a7074c0e" /><Relationship Type="http://schemas.openxmlformats.org/officeDocument/2006/relationships/footer" Target="/word/footer1.xml" Id="R653ab1b86c00451f" /></Relationships>
</file>