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c39707b31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CLAUSSEN &amp; HEYERDAHL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CLAUSSEN &amp; HEYERDAHL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54926fec24bfa"/>
      <w:footerReference xmlns:r="http://schemas.openxmlformats.org/officeDocument/2006/relationships" w:type="default" r:id="Ra01df6b4728e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54926fec24bfa" /><Relationship Type="http://schemas.openxmlformats.org/officeDocument/2006/relationships/footer" Target="/word/footer1.xml" Id="Ra01df6b4728e487d" /></Relationships>
</file>