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4dbe13eb74a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CLAUSSEN &amp; HEYERDAHL AS</w:t>
      </w:r>
    </w:p>
    <w:sectPr>
      <w:headerReference xmlns:r="http://schemas.openxmlformats.org/officeDocument/2006/relationships" w:type="default" r:id="R40e7392c2b3147ef"/>
      <w:footerReference xmlns:r="http://schemas.openxmlformats.org/officeDocument/2006/relationships" w:type="default" r:id="Rec5d1bf21b75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7392c2b3147ef" /><Relationship Type="http://schemas.openxmlformats.org/officeDocument/2006/relationships/footer" Target="/word/footer1.xml" Id="Rec5d1bf21b754535" /></Relationships>
</file>