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cdc303caa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DUUN-SMIA AS</w:t>
      </w:r>
    </w:p>
    <w:sectPr>
      <w:headerReference xmlns:r="http://schemas.openxmlformats.org/officeDocument/2006/relationships" w:type="default" r:id="R1547c1b80aa043b1"/>
      <w:footerReference xmlns:r="http://schemas.openxmlformats.org/officeDocument/2006/relationships" w:type="default" r:id="R84e79715f7b7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DUUN-SMIA AS   ·   Org.nr 911 237 245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DUUN-SMIA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7c1b80aa043b1" /><Relationship Type="http://schemas.openxmlformats.org/officeDocument/2006/relationships/footer" Target="/word/footer1.xml" Id="R84e79715f7b747dc" /></Relationships>
</file>