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47cd1e16f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ECHES FARVEHANDEL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ECHES FARVEHANDEL AS</w:t>
      </w:r>
    </w:p>
    <w:sectPr>
      <w:headerReference xmlns:r="http://schemas.openxmlformats.org/officeDocument/2006/relationships" w:type="default" r:id="R643d668549a44482"/>
      <w:footerReference xmlns:r="http://schemas.openxmlformats.org/officeDocument/2006/relationships" w:type="default" r:id="R56a0fb69658c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ECHES FARVEHANDEL AS   ·   Org.nr 911 265 621   ·   Nygårdsg 17-19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ECHES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d668549a44482" /><Relationship Type="http://schemas.openxmlformats.org/officeDocument/2006/relationships/footer" Target="/word/footer1.xml" Id="R56a0fb69658c49f2" /></Relationships>
</file>