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67ae3a931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EIENDOM AS</w:t>
      </w:r>
    </w:p>
    <w:sectPr>
      <w:headerReference xmlns:r="http://schemas.openxmlformats.org/officeDocument/2006/relationships" w:type="default" r:id="Rb1712a49f353406a"/>
      <w:footerReference xmlns:r="http://schemas.openxmlformats.org/officeDocument/2006/relationships" w:type="default" r:id="R7c5211e38199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2a49f353406a" /><Relationship Type="http://schemas.openxmlformats.org/officeDocument/2006/relationships/footer" Target="/word/footer1.xml" Id="R7c5211e381994082" /></Relationships>
</file>