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786c0fc71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WEMA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WEMA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29386d7a234c4a"/>
      <w:footerReference xmlns:r="http://schemas.openxmlformats.org/officeDocument/2006/relationships" w:type="default" r:id="Rfc0527101400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WEMA INVESTMENTS AS   ·   Org.nr 911 878 968   ·   Oterlia 4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WEMA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9386d7a234c4a" /><Relationship Type="http://schemas.openxmlformats.org/officeDocument/2006/relationships/footer" Target="/word/footer1.xml" Id="Rfc05271014004c8b" /></Relationships>
</file>